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E5" w:rsidRPr="00504108" w:rsidRDefault="00A210AC" w:rsidP="006E4DE5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824746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</w:t>
      </w:r>
      <w:r w:rsidR="006E4DE5">
        <w:rPr>
          <w:rFonts w:ascii="GHEA Grapalat" w:hAnsi="GHEA Grapalat"/>
          <w:bCs/>
          <w:sz w:val="18"/>
          <w:szCs w:val="18"/>
          <w:lang w:val="en-US"/>
        </w:rPr>
        <w:tab/>
      </w:r>
      <w:r w:rsidR="006E4DE5">
        <w:rPr>
          <w:rFonts w:ascii="GHEA Grapalat" w:hAnsi="GHEA Grapalat"/>
          <w:bCs/>
          <w:sz w:val="18"/>
          <w:szCs w:val="18"/>
          <w:lang w:val="en-US"/>
        </w:rPr>
        <w:tab/>
      </w:r>
      <w:r w:rsidR="006E4DE5">
        <w:rPr>
          <w:rFonts w:ascii="GHEA Grapalat" w:hAnsi="GHEA Grapalat"/>
          <w:bCs/>
          <w:sz w:val="18"/>
          <w:szCs w:val="18"/>
          <w:lang w:val="en-US"/>
        </w:rPr>
        <w:tab/>
      </w:r>
      <w:proofErr w:type="spellStart"/>
      <w:r w:rsidR="006E4DE5" w:rsidRPr="00504108">
        <w:rPr>
          <w:rFonts w:ascii="GHEA Grapalat" w:hAnsi="GHEA Grapalat"/>
          <w:bCs/>
          <w:sz w:val="16"/>
          <w:szCs w:val="16"/>
          <w:lang w:val="en-US"/>
        </w:rPr>
        <w:t>Հավելված</w:t>
      </w:r>
      <w:proofErr w:type="spellEnd"/>
    </w:p>
    <w:p w:rsidR="006E4DE5" w:rsidRPr="00504108" w:rsidRDefault="006E4DE5" w:rsidP="006E4DE5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    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Արդարադատության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նախարարի</w:t>
      </w:r>
      <w:proofErr w:type="spellEnd"/>
    </w:p>
    <w:p w:rsidR="006E4DE5" w:rsidRPr="00504108" w:rsidRDefault="006E4DE5" w:rsidP="006E4DE5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</w:t>
      </w:r>
      <w:r w:rsidR="00504108" w:rsidRPr="00504108">
        <w:rPr>
          <w:rFonts w:ascii="GHEA Grapalat" w:hAnsi="GHEA Grapalat"/>
          <w:bCs/>
          <w:sz w:val="16"/>
          <w:szCs w:val="16"/>
          <w:lang w:val="en-US"/>
        </w:rPr>
        <w:t xml:space="preserve">    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2020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թվականի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մարտի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  <w:r w:rsidR="00504108" w:rsidRPr="00504108">
        <w:rPr>
          <w:rFonts w:ascii="GHEA Grapalat" w:hAnsi="GHEA Grapalat"/>
          <w:bCs/>
          <w:sz w:val="16"/>
          <w:szCs w:val="16"/>
          <w:lang w:val="en-US"/>
        </w:rPr>
        <w:t>13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>-ի</w:t>
      </w:r>
    </w:p>
    <w:p w:rsidR="006E4DE5" w:rsidRPr="00504108" w:rsidRDefault="006E4DE5" w:rsidP="006E4DE5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N </w:t>
      </w:r>
      <w:r w:rsidR="00504108" w:rsidRPr="00504108">
        <w:rPr>
          <w:rFonts w:ascii="GHEA Grapalat" w:hAnsi="GHEA Grapalat"/>
          <w:bCs/>
          <w:sz w:val="16"/>
          <w:szCs w:val="16"/>
          <w:lang w:val="en-US"/>
        </w:rPr>
        <w:t>113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-Լ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հրամանի</w:t>
      </w:r>
      <w:proofErr w:type="spellEnd"/>
    </w:p>
    <w:p w:rsidR="006E4DE5" w:rsidRPr="00504108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</w:t>
      </w:r>
      <w:r w:rsidR="007148BD" w:rsidRPr="00504108">
        <w:rPr>
          <w:rFonts w:ascii="GHEA Grapalat" w:hAnsi="GHEA Grapalat"/>
          <w:bCs/>
          <w:sz w:val="16"/>
          <w:szCs w:val="16"/>
          <w:lang w:val="en-US"/>
        </w:rPr>
        <w:t xml:space="preserve">     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</w:p>
    <w:p w:rsidR="00FE4A38" w:rsidRPr="00504108" w:rsidRDefault="00504108" w:rsidP="00504108">
      <w:pPr>
        <w:ind w:left="5760" w:right="290" w:firstLine="720"/>
        <w:rPr>
          <w:rFonts w:ascii="GHEA Grapalat" w:hAnsi="GHEA Grapalat"/>
          <w:bCs/>
          <w:sz w:val="16"/>
          <w:szCs w:val="16"/>
          <w:lang w:val="en-US"/>
        </w:rPr>
      </w:pPr>
      <w:r>
        <w:rPr>
          <w:rFonts w:ascii="GHEA Grapalat" w:hAnsi="GHEA Grapalat"/>
          <w:bCs/>
          <w:sz w:val="16"/>
          <w:szCs w:val="16"/>
          <w:lang w:val="en-US"/>
        </w:rPr>
        <w:t xml:space="preserve">            </w:t>
      </w:r>
      <w:r w:rsidR="006E4DE5" w:rsidRPr="00504108">
        <w:rPr>
          <w:rFonts w:ascii="GHEA Grapalat" w:hAnsi="GHEA Grapalat"/>
          <w:bCs/>
          <w:sz w:val="16"/>
          <w:szCs w:val="16"/>
          <w:lang w:val="hy-AM"/>
        </w:rPr>
        <w:t>«</w:t>
      </w:r>
      <w:proofErr w:type="spellStart"/>
      <w:r w:rsidR="00A210AC" w:rsidRPr="00504108">
        <w:rPr>
          <w:rFonts w:ascii="GHEA Grapalat" w:hAnsi="GHEA Grapalat"/>
          <w:bCs/>
          <w:sz w:val="16"/>
          <w:szCs w:val="16"/>
          <w:lang w:val="en-US"/>
        </w:rPr>
        <w:t>Հավելված</w:t>
      </w:r>
      <w:proofErr w:type="spellEnd"/>
      <w:r w:rsidR="00757C49" w:rsidRPr="00504108">
        <w:rPr>
          <w:rFonts w:ascii="GHEA Grapalat" w:hAnsi="GHEA Grapalat"/>
          <w:bCs/>
          <w:sz w:val="16"/>
          <w:szCs w:val="16"/>
          <w:lang w:val="en-US"/>
        </w:rPr>
        <w:t xml:space="preserve"> N 1</w:t>
      </w:r>
    </w:p>
    <w:p w:rsidR="00A210AC" w:rsidRPr="00504108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    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Արդարադատության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նախարարի</w:t>
      </w:r>
      <w:proofErr w:type="spellEnd"/>
    </w:p>
    <w:p w:rsidR="00A210AC" w:rsidRPr="00504108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2019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թվականի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մարտի</w:t>
      </w:r>
      <w:proofErr w:type="spellEnd"/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2</w:t>
      </w:r>
      <w:r w:rsidR="006A4204" w:rsidRPr="00504108">
        <w:rPr>
          <w:rFonts w:ascii="GHEA Grapalat" w:hAnsi="GHEA Grapalat"/>
          <w:bCs/>
          <w:sz w:val="16"/>
          <w:szCs w:val="16"/>
          <w:lang w:val="en-US"/>
        </w:rPr>
        <w:t>9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>-ի</w:t>
      </w:r>
    </w:p>
    <w:p w:rsidR="00A210AC" w:rsidRPr="00504108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6"/>
          <w:szCs w:val="16"/>
          <w:lang w:val="en-US"/>
        </w:rPr>
      </w:pP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                                                                                     N 1</w:t>
      </w:r>
      <w:r w:rsidR="006A4204" w:rsidRPr="00504108">
        <w:rPr>
          <w:rFonts w:ascii="GHEA Grapalat" w:hAnsi="GHEA Grapalat"/>
          <w:bCs/>
          <w:sz w:val="16"/>
          <w:szCs w:val="16"/>
          <w:lang w:val="en-US"/>
        </w:rPr>
        <w:t>03</w:t>
      </w:r>
      <w:r w:rsidRPr="00504108">
        <w:rPr>
          <w:rFonts w:ascii="GHEA Grapalat" w:hAnsi="GHEA Grapalat"/>
          <w:bCs/>
          <w:sz w:val="16"/>
          <w:szCs w:val="16"/>
          <w:lang w:val="en-US"/>
        </w:rPr>
        <w:t xml:space="preserve">-Լ </w:t>
      </w:r>
      <w:proofErr w:type="spellStart"/>
      <w:r w:rsidRPr="00504108">
        <w:rPr>
          <w:rFonts w:ascii="GHEA Grapalat" w:hAnsi="GHEA Grapalat"/>
          <w:bCs/>
          <w:sz w:val="16"/>
          <w:szCs w:val="16"/>
          <w:lang w:val="en-US"/>
        </w:rPr>
        <w:t>հրամանի</w:t>
      </w:r>
      <w:proofErr w:type="spellEnd"/>
    </w:p>
    <w:p w:rsidR="007148BD" w:rsidRDefault="007148BD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</w:p>
    <w:p w:rsidR="007148BD" w:rsidRDefault="007148BD" w:rsidP="006E4DE5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 w:rsidRPr="00824746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</w:t>
      </w:r>
      <w:r>
        <w:rPr>
          <w:rFonts w:ascii="GHEA Grapalat" w:hAnsi="GHEA Grapalat"/>
          <w:bCs/>
          <w:sz w:val="18"/>
          <w:szCs w:val="18"/>
          <w:lang w:val="en-US"/>
        </w:rPr>
        <w:t xml:space="preserve">    </w:t>
      </w:r>
    </w:p>
    <w:p w:rsidR="007148BD" w:rsidRDefault="007148BD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</w:p>
    <w:p w:rsidR="00B60C72" w:rsidRDefault="00855C1D" w:rsidP="00340ECA">
      <w:pPr>
        <w:jc w:val="center"/>
        <w:rPr>
          <w:rFonts w:ascii="GHEA Grapalat" w:hAnsi="GHEA Grapalat"/>
          <w:bCs/>
          <w:lang w:val="en-US"/>
        </w:rPr>
      </w:pPr>
      <w:r w:rsidRPr="00824746">
        <w:rPr>
          <w:rFonts w:ascii="GHEA Grapalat" w:hAnsi="GHEA Grapalat"/>
          <w:bCs/>
          <w:lang w:val="en-US"/>
        </w:rPr>
        <w:t>ԿԱՆՈՆԱԴՐՈՒԹՅՈՒՆ</w:t>
      </w:r>
    </w:p>
    <w:p w:rsidR="0012598C" w:rsidRPr="00824746" w:rsidRDefault="0012598C" w:rsidP="00340ECA">
      <w:pPr>
        <w:jc w:val="center"/>
        <w:rPr>
          <w:rFonts w:ascii="GHEA Grapalat" w:hAnsi="GHEA Grapalat"/>
          <w:bCs/>
          <w:lang w:val="en-US"/>
        </w:rPr>
      </w:pPr>
    </w:p>
    <w:p w:rsidR="00855C1D" w:rsidRPr="00824746" w:rsidRDefault="00855C1D" w:rsidP="00340ECA">
      <w:pPr>
        <w:jc w:val="center"/>
        <w:rPr>
          <w:rFonts w:ascii="GHEA Grapalat" w:hAnsi="GHEA Grapalat"/>
          <w:bCs/>
          <w:lang w:val="en-US"/>
        </w:rPr>
      </w:pPr>
      <w:r w:rsidRPr="00824746">
        <w:rPr>
          <w:rFonts w:ascii="GHEA Grapalat" w:hAnsi="GHEA Grapalat"/>
          <w:bCs/>
          <w:lang w:val="en-US"/>
        </w:rPr>
        <w:t>ԱՐԴԱՐԱԴԱՏՈՒԹՅԱՆ ՆԱԽԱՐԱՐՈՒԹՅԱՆ ԻՐԱՎԱԿԱՆ ԱՊԱՀՈՎՄԱՆ</w:t>
      </w:r>
    </w:p>
    <w:p w:rsidR="00855C1D" w:rsidRPr="00824746" w:rsidRDefault="00855C1D" w:rsidP="00340ECA">
      <w:pPr>
        <w:jc w:val="center"/>
        <w:rPr>
          <w:rFonts w:ascii="GHEA Grapalat" w:hAnsi="GHEA Grapalat"/>
          <w:bCs/>
          <w:lang w:val="en-US"/>
        </w:rPr>
      </w:pPr>
      <w:r w:rsidRPr="00824746">
        <w:rPr>
          <w:rFonts w:ascii="GHEA Grapalat" w:hAnsi="GHEA Grapalat"/>
          <w:bCs/>
          <w:lang w:val="en-US"/>
        </w:rPr>
        <w:t>ՎԱՐՉՈՒԹՅԱՆ</w:t>
      </w:r>
    </w:p>
    <w:p w:rsidR="00B60C72" w:rsidRPr="00824746" w:rsidRDefault="00B60C72" w:rsidP="00340ECA">
      <w:pPr>
        <w:ind w:left="720" w:right="290" w:firstLine="708"/>
        <w:jc w:val="center"/>
        <w:rPr>
          <w:rFonts w:ascii="GHEA Grapalat" w:hAnsi="GHEA Grapalat"/>
          <w:bCs/>
          <w:lang w:val="en-US"/>
        </w:rPr>
      </w:pP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lang w:val="en-US"/>
        </w:rPr>
      </w:pPr>
      <w:r w:rsidRPr="00865A17">
        <w:rPr>
          <w:rFonts w:ascii="GHEA Grapalat" w:eastAsia="GHEA Grapalat" w:hAnsi="GHEA Grapalat" w:cs="GHEA Grapalat"/>
          <w:bCs/>
          <w:lang w:val="en-US"/>
        </w:rPr>
        <w:t xml:space="preserve">1. </w:t>
      </w:r>
      <w:r w:rsidRPr="00824746">
        <w:rPr>
          <w:rFonts w:ascii="GHEA Grapalat" w:eastAsia="GHEA Grapalat" w:hAnsi="GHEA Grapalat" w:cs="GHEA Grapalat"/>
          <w:bCs/>
        </w:rPr>
        <w:t>ԸՆԴՀԱՆՈՒՐ</w:t>
      </w:r>
      <w:r w:rsidRPr="00865A17">
        <w:rPr>
          <w:rFonts w:ascii="GHEA Grapalat" w:eastAsia="GHEA Grapalat" w:hAnsi="GHEA Grapalat" w:cs="GHEA Grapalat"/>
          <w:bCs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bCs/>
        </w:rPr>
        <w:t>ԴՐՈՒՅԹՆԵՐ</w:t>
      </w: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hAnsi="GHEA Grapalat"/>
          <w:lang w:val="en-US"/>
        </w:rPr>
      </w:pP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1.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Արդ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արադատ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(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այսուհետ՝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նախարարություն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)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իրավական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ապահովման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վարչությունը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(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այսուհետ՝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վարչություն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)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հիմնական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մասնագիտական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կառուցվածքային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ստորաբաժանումն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է։</w:t>
      </w: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2.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կանոնադրությունը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հաստատում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է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Արդարադատության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(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այսուհետ՝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):</w:t>
      </w: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3.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Վարչությունը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գործում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է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Սահմանադրության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օրենքների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</w:rPr>
        <w:t>իրավական</w:t>
      </w:r>
      <w:r w:rsidR="0087224A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</w:rPr>
        <w:t>այլ</w:t>
      </w:r>
      <w:r w:rsidR="0087224A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</w:rPr>
        <w:t>ակտերի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  <w:lang w:val="en-US"/>
        </w:rPr>
        <w:t>,</w:t>
      </w:r>
      <w:r w:rsidR="0087224A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նախարարության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սույն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կանոնադրությունների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</w:rPr>
        <w:t>հիման</w:t>
      </w:r>
      <w:r w:rsidR="0087224A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87224A" w:rsidRPr="00824746">
        <w:rPr>
          <w:rFonts w:ascii="GHEA Grapalat" w:eastAsia="GHEA Grapalat" w:hAnsi="GHEA Grapalat" w:cs="GHEA Grapalat"/>
          <w:color w:val="0D0D0D" w:themeColor="text1" w:themeTint="F2"/>
        </w:rPr>
        <w:t>վրա</w:t>
      </w:r>
      <w:r w:rsidR="0087224A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:</w:t>
      </w: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4.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կառուցվածքում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ընդգրկվում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են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պետը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պետի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տեղակալը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բաժինները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:</w:t>
      </w: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2.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ՆՊԱՏԱԿՆԵՐՆ</w:t>
      </w: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ՈՒ</w:t>
      </w: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ԽՆԴԻՐՆԵՐԸ</w:t>
      </w: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</w:p>
    <w:p w:rsidR="007928C1" w:rsidRPr="00865A1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5.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նպատակներն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են՝</w:t>
      </w:r>
    </w:p>
    <w:p w:rsidR="007928C1" w:rsidRPr="00865A1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1)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Հայաստանի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Հանրապետության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օրենդրության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կատարելագործման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համակարգման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ապահովումը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. </w:t>
      </w:r>
    </w:p>
    <w:p w:rsidR="007928C1" w:rsidRPr="00865A1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2)  </w:t>
      </w:r>
      <w:proofErr w:type="gramStart"/>
      <w:r w:rsidRPr="00824746">
        <w:rPr>
          <w:rFonts w:ascii="GHEA Grapalat" w:eastAsia="GHEA Grapalat" w:hAnsi="GHEA Grapalat" w:cs="GHEA Grapalat"/>
          <w:color w:val="0D0D0D" w:themeColor="text1" w:themeTint="F2"/>
        </w:rPr>
        <w:t>նոտարիատի</w:t>
      </w:r>
      <w:proofErr w:type="gramEnd"/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հարկադիր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կատարման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փաստաբանության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քրեաիրավական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քրեադատավարական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քաղաքացիական, քաղաքացիական դատավարության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մարդու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իրավունքների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պաշտպանության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ոլորտներում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քաղաքականության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մշակումը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մեթոդական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ղեկավարման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>իրականացումը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.</w:t>
      </w:r>
    </w:p>
    <w:p w:rsidR="007928C1" w:rsidRPr="00865A17" w:rsidRDefault="00011645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3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)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proofErr w:type="gramStart"/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քաղաքացիության</w:t>
      </w:r>
      <w:proofErr w:type="gramEnd"/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հարցերով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միջգերատեսչական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հանձնաժողովի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գոծունեության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ապահովումը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.</w:t>
      </w:r>
    </w:p>
    <w:p w:rsidR="007928C1" w:rsidRPr="00865A17" w:rsidRDefault="00011645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en-US"/>
        </w:rPr>
        <w:t>4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)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Կառավարության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դեմ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ներկայացված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դատական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հայցերով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Կառավարության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դիրքորոշման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ներկայացման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ապահովումը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.</w:t>
      </w:r>
    </w:p>
    <w:p w:rsidR="00D96903" w:rsidRPr="002709B8" w:rsidRDefault="00011645" w:rsidP="002709B8">
      <w:pPr>
        <w:tabs>
          <w:tab w:val="left" w:pos="851"/>
        </w:tabs>
        <w:ind w:firstLine="426"/>
        <w:jc w:val="both"/>
        <w:rPr>
          <w:rFonts w:ascii="GHEA Grapalat" w:hAnsi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5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) </w:t>
      </w:r>
      <w:proofErr w:type="gramStart"/>
      <w:r w:rsidR="007928C1" w:rsidRPr="00824746">
        <w:rPr>
          <w:rFonts w:ascii="GHEA Grapalat" w:hAnsi="GHEA Grapalat" w:cs="Sylfaen"/>
          <w:color w:val="0D0D0D" w:themeColor="text1" w:themeTint="F2"/>
        </w:rPr>
        <w:t>սնանկության</w:t>
      </w:r>
      <w:proofErr w:type="gramEnd"/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գործերով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կառավարիչների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, </w:t>
      </w:r>
      <w:r w:rsidR="007928C1" w:rsidRPr="00824746">
        <w:rPr>
          <w:rFonts w:ascii="GHEA Grapalat" w:hAnsi="GHEA Grapalat"/>
          <w:color w:val="0D0D0D" w:themeColor="text1" w:themeTint="F2"/>
        </w:rPr>
        <w:t>հաշտարարների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, </w:t>
      </w:r>
      <w:r w:rsidR="007928C1" w:rsidRPr="00824746">
        <w:rPr>
          <w:rFonts w:ascii="GHEA Grapalat" w:hAnsi="GHEA Grapalat"/>
          <w:color w:val="0D0D0D" w:themeColor="text1" w:themeTint="F2"/>
        </w:rPr>
        <w:t>նոտարների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թեկնածուների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, </w:t>
      </w:r>
      <w:r w:rsidR="007928C1" w:rsidRPr="00824746">
        <w:rPr>
          <w:rFonts w:ascii="GHEA Grapalat" w:hAnsi="GHEA Grapalat"/>
          <w:color w:val="0D0D0D" w:themeColor="text1" w:themeTint="F2"/>
        </w:rPr>
        <w:t>նոտարական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դատավա</w:t>
      </w:r>
      <w:proofErr w:type="spellStart"/>
      <w:r w:rsidR="00F11AB2" w:rsidRPr="00824746">
        <w:rPr>
          <w:rFonts w:ascii="GHEA Grapalat" w:eastAsia="GHEA Grapalat" w:hAnsi="GHEA Grapalat" w:cs="GHEA Grapalat"/>
          <w:color w:val="0D0D0D" w:themeColor="text1" w:themeTint="F2"/>
          <w:lang w:val="en-US"/>
        </w:rPr>
        <w:t>րա</w:t>
      </w:r>
      <w:proofErr w:type="spellEnd"/>
      <w:r w:rsidR="007928C1" w:rsidRPr="00824746">
        <w:rPr>
          <w:rFonts w:ascii="GHEA Grapalat" w:eastAsia="GHEA Grapalat" w:hAnsi="GHEA Grapalat" w:cs="GHEA Grapalat"/>
          <w:color w:val="0D0D0D" w:themeColor="text1" w:themeTint="F2"/>
        </w:rPr>
        <w:t>կան</w:t>
      </w:r>
      <w:r w:rsidR="007928C1"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գործողություններին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մասնակցող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թարգմանչի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որակավորումների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և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ստուգումների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գործընթացի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կազմակերպման</w:t>
      </w:r>
      <w:r w:rsidR="007928C1" w:rsidRPr="00865A17">
        <w:rPr>
          <w:rFonts w:ascii="GHEA Grapalat" w:hAnsi="GHEA Grapalat"/>
          <w:color w:val="0D0D0D" w:themeColor="text1" w:themeTint="F2"/>
          <w:lang w:val="en-US"/>
        </w:rPr>
        <w:t xml:space="preserve"> </w:t>
      </w:r>
      <w:r w:rsidR="007928C1" w:rsidRPr="00824746">
        <w:rPr>
          <w:rFonts w:ascii="GHEA Grapalat" w:hAnsi="GHEA Grapalat"/>
          <w:color w:val="0D0D0D" w:themeColor="text1" w:themeTint="F2"/>
        </w:rPr>
        <w:t>ապահովումը</w:t>
      </w:r>
      <w:r w:rsidR="005A2C42" w:rsidRPr="00EC7998">
        <w:rPr>
          <w:rFonts w:ascii="GHEA Grapalat" w:hAnsi="GHEA Grapalat" w:cs="Sylfaen"/>
          <w:lang w:val="hy-AM"/>
        </w:rPr>
        <w:t>:</w:t>
      </w: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</w:rPr>
        <w:t>6.</w:t>
      </w:r>
      <w:r w:rsidRPr="00824746">
        <w:rPr>
          <w:rFonts w:ascii="GHEA Grapalat" w:eastAsia="GHEA Grapalat" w:hAnsi="GHEA Grapalat" w:cs="GHEA Grapalat"/>
          <w:color w:val="0D0D0D" w:themeColor="text1" w:themeTint="F2"/>
        </w:rPr>
        <w:tab/>
        <w:t>Վարչության խնդիրներն են՝</w:t>
      </w:r>
    </w:p>
    <w:p w:rsidR="007928C1" w:rsidRPr="00865A17" w:rsidRDefault="007928C1" w:rsidP="00F50ECB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  <w:lang w:val="ru-RU"/>
        </w:rPr>
      </w:pP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օրենսդրության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վերլուծությունը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,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առկա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բացերի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հակասությունների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վերհանումը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,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միջազգային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փորձի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ուսումնասիրությունը</w:t>
      </w:r>
      <w:proofErr w:type="spellEnd"/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>.</w:t>
      </w:r>
    </w:p>
    <w:p w:rsidR="007928C1" w:rsidRPr="0060455E" w:rsidRDefault="007928C1" w:rsidP="00F50ECB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  <w:lang w:val="ru-RU"/>
        </w:rPr>
      </w:pP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Սահմանադրական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և</w:t>
      </w:r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proofErr w:type="gram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Վճռաբեկ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դատարանների</w:t>
      </w:r>
      <w:proofErr w:type="spellEnd"/>
      <w:proofErr w:type="gram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որոշումների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="0059333B"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ուսու</w:t>
      </w:r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մնասիրությունը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>.</w:t>
      </w:r>
    </w:p>
    <w:p w:rsidR="007928C1" w:rsidRPr="0060455E" w:rsidRDefault="007928C1" w:rsidP="00F50ECB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  <w:lang w:val="ru-RU"/>
        </w:rPr>
      </w:pPr>
      <w:proofErr w:type="spellStart"/>
      <w:proofErr w:type="gram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lastRenderedPageBreak/>
        <w:t>հարկադիր</w:t>
      </w:r>
      <w:proofErr w:type="spellEnd"/>
      <w:proofErr w:type="gram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կատարումն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ապահովող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ծառայության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,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նոտարների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և</w:t>
      </w:r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նոտարական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պալատի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,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ինչպես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նաև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օրենքով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նախատեսված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կազմակերպությունների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գործունեության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օրինականության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ապահովումը</w:t>
      </w:r>
      <w:proofErr w:type="spellEnd"/>
      <w:r w:rsidRPr="0060455E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ru-RU"/>
        </w:rPr>
        <w:t>.</w:t>
      </w:r>
    </w:p>
    <w:p w:rsidR="007928C1" w:rsidRPr="00F50ECB" w:rsidRDefault="007928C1" w:rsidP="00F50ECB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նոտարական</w:t>
      </w:r>
      <w:proofErr w:type="spellEnd"/>
      <w:proofErr w:type="gramEnd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գործունեության</w:t>
      </w:r>
      <w:proofErr w:type="spellEnd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ապահովումը</w:t>
      </w:r>
      <w:proofErr w:type="spellEnd"/>
      <w:r w:rsidRPr="00F50ECB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.</w:t>
      </w:r>
    </w:p>
    <w:p w:rsidR="00D96903" w:rsidRPr="007A4D50" w:rsidRDefault="007928C1" w:rsidP="007A4D50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քաղաքացիություն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ստանալու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կամ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դադարեցնելու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>մասին</w:t>
      </w: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դիմումների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Ոստիկանության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կազմած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եզրակացությունների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ուսումնասիրումը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նախապատրաստումը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քաղաքացիության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հարցերով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միջգերատեսչական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հանձնաժողովի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նիստի</w:t>
      </w:r>
      <w:proofErr w:type="spellEnd"/>
      <w:proofErr w:type="gram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անցկացման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ապահովումը</w:t>
      </w:r>
      <w:proofErr w:type="spellEnd"/>
      <w:r w:rsidR="007A4D50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.</w:t>
      </w:r>
    </w:p>
    <w:p w:rsidR="007928C1" w:rsidRPr="00824746" w:rsidRDefault="007928C1" w:rsidP="00340ECA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օրենսդրությամբ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նախատեսված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այլ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խնդիրների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իրականացման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ապահովումը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:</w:t>
      </w: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3.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ՎԱՐՉՈՒԹՅԱՆ</w:t>
      </w:r>
      <w:r w:rsidRPr="00865A17"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  <w:t xml:space="preserve"> 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</w:rPr>
        <w:t>ԳՈՐԾԱՌՈՒՅԹՆԵՐԸ</w:t>
      </w:r>
    </w:p>
    <w:p w:rsidR="007928C1" w:rsidRPr="00865A17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en-US"/>
        </w:rPr>
      </w:pP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7.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ab/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Վարչությունն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իր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նպատակների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և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խնդիրների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կենսագործման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նպատակով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իրականացնում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է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հետևյալ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 xml:space="preserve"> </w:t>
      </w:r>
      <w:r w:rsidRPr="003E49B1">
        <w:rPr>
          <w:rFonts w:ascii="GHEA Grapalat" w:eastAsia="GHEA Grapalat" w:hAnsi="GHEA Grapalat" w:cs="GHEA Grapalat"/>
          <w:color w:val="0D0D0D" w:themeColor="text1" w:themeTint="F2"/>
        </w:rPr>
        <w:t>գործառույթները</w:t>
      </w:r>
      <w:r w:rsidRPr="00865A17">
        <w:rPr>
          <w:rFonts w:ascii="GHEA Grapalat" w:eastAsia="GHEA Grapalat" w:hAnsi="GHEA Grapalat" w:cs="GHEA Grapalat"/>
          <w:color w:val="0D0D0D" w:themeColor="text1" w:themeTint="F2"/>
          <w:lang w:val="en-US"/>
        </w:rPr>
        <w:t>`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օրենսդրության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 w:cs="Sylfaen"/>
          <w:color w:val="0D0D0D" w:themeColor="text1" w:themeTint="F2"/>
          <w:sz w:val="24"/>
          <w:szCs w:val="24"/>
        </w:rPr>
        <w:t>կատարելագործման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առաջարկությունների</w:t>
      </w:r>
      <w:proofErr w:type="spellEnd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3E49B1">
        <w:rPr>
          <w:rFonts w:ascii="GHEA Grapalat" w:hAnsi="GHEA Grapalat"/>
          <w:color w:val="0D0D0D" w:themeColor="text1" w:themeTint="F2"/>
          <w:sz w:val="24"/>
          <w:szCs w:val="24"/>
        </w:rPr>
        <w:t>ու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ակտերի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նախագծերի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նախարարության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գործառույթներից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բխող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ակտերի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նախագծերի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առաջարկությունների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ինչպես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նաև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դրանց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պարզաբանումների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մեթոդական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ուղեցույցների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մշակման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.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>նոտարիատի, հարկադիր կատարման,</w:t>
      </w: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>փաստաբանության</w:t>
      </w:r>
      <w:proofErr w:type="spellEnd"/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</w:rPr>
        <w:t xml:space="preserve">, </w:t>
      </w: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 xml:space="preserve"> քրեաիրավական, քրեադատավարական, քաղաքացիական, քաղաքացիական դատավարության և մարդու իրավունքների պաշտպանության ոլորտների օրենսդրության կատարելագործման վերաբերյալ առաջարկությունների և իրավական ակտերի նախագծերի մշակում.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 w:cs="Sylfaen"/>
          <w:color w:val="0D0D0D" w:themeColor="text1" w:themeTint="F2"/>
          <w:sz w:val="24"/>
          <w:szCs w:val="24"/>
        </w:rPr>
        <w:t>այլ</w:t>
      </w:r>
      <w:proofErr w:type="spellEnd"/>
      <w:proofErr w:type="gram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պետական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մարմինների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կողմից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մշակված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ակտերի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նախագծերի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միջազգային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կազմակերպությունների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հասարակական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կազմակերպությունների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իրավաբանական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ֆիզիկական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անձանց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ներկայացրած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օրենսդրական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փոփոխությունների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առաջարկությունների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կարծիքների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մշակման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. 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 w:cs="Sylfaen"/>
          <w:color w:val="0D0D0D" w:themeColor="text1" w:themeTint="F2"/>
          <w:sz w:val="24"/>
          <w:szCs w:val="24"/>
        </w:rPr>
        <w:t>սնանկության</w:t>
      </w:r>
      <w:proofErr w:type="spellEnd"/>
      <w:proofErr w:type="gram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գործերով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կառավարիչների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հաշտարարների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նոտարների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թեկնածուների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նոտարական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դատավարական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գործողություններին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մասնակցող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թարգմանչի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որակավորումների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ստուգումների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կազմակերպման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. 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վավերացրած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միջազգային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պայմանագրերի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սահմանադրական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վճռաբեկ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դատարանների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որոշումների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իմպլեմենտացիային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ուղղված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ուսումնասիրությունների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համեմատաիրավական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վերլուծությունների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օրենսդրական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բարեփոխումների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մշակման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. 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օրենքով</w:t>
      </w:r>
      <w:proofErr w:type="spellEnd"/>
      <w:proofErr w:type="gram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սահմանված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դեպքերում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նորմերի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պաշտոնական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պարզաբանումների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տրամադրման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.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ներկայացված</w:t>
      </w:r>
      <w:proofErr w:type="spellEnd"/>
      <w:proofErr w:type="gram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առաջարկությունների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դիմումների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բողոքների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օրենքով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սահմանված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կարգով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քննարկման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.</w:t>
      </w:r>
      <w:r w:rsidRPr="00824746">
        <w:rPr>
          <w:rFonts w:ascii="Courier New" w:hAnsi="Courier New" w:cs="Courier New"/>
          <w:color w:val="0D0D0D" w:themeColor="text1" w:themeTint="F2"/>
          <w:sz w:val="24"/>
          <w:szCs w:val="24"/>
          <w:shd w:val="clear" w:color="auto" w:fill="FFFFFF"/>
        </w:rPr>
        <w:t> 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hAnsi="GHEA Grapalat" w:cs="Sylfaen"/>
          <w:color w:val="0D0D0D" w:themeColor="text1" w:themeTint="F2"/>
          <w:sz w:val="24"/>
          <w:szCs w:val="24"/>
        </w:rPr>
        <w:lastRenderedPageBreak/>
        <w:t>Վարչությա</w:t>
      </w:r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կողմից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մշակվող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իրավական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ակտերի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նախագծերի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վերաբերյալ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իրազեկման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բարձրացման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միջոցառումների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հանրային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մասնագիտական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քննարկումների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կազմակերպման</w:t>
      </w:r>
      <w:proofErr w:type="spellEnd"/>
      <w:proofErr w:type="gram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.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քաղաքացիության</w:t>
      </w:r>
      <w:proofErr w:type="spellEnd"/>
      <w:proofErr w:type="gram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հարցերով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միջգերատեսչական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հանձնաժողովի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կազմակերպում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.</w:t>
      </w:r>
    </w:p>
    <w:p w:rsidR="007928C1" w:rsidRPr="00824746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proofErr w:type="gram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հայցադիմումների</w:t>
      </w:r>
      <w:proofErr w:type="spellEnd"/>
      <w:proofErr w:type="gram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պատասխաններ</w:t>
      </w:r>
      <w:r w:rsidR="00514854"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ի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(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առարկությունների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)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կազմման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աշխատանքների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ապահովում</w:t>
      </w:r>
      <w:proofErr w:type="spellEnd"/>
      <w:r w:rsidRPr="00824746">
        <w:rPr>
          <w:rFonts w:ascii="GHEA Grapalat" w:hAnsi="GHEA Grapalat" w:cs="GHEA Grapalat"/>
          <w:color w:val="0D0D0D" w:themeColor="text1" w:themeTint="F2"/>
          <w:sz w:val="24"/>
          <w:szCs w:val="24"/>
        </w:rPr>
        <w:t>.</w:t>
      </w:r>
    </w:p>
    <w:p w:rsidR="007928C1" w:rsidRPr="001D25AF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 w:cs="GHEA Grapalat"/>
          <w:color w:val="0D0D0D" w:themeColor="text1" w:themeTint="F2"/>
          <w:sz w:val="24"/>
          <w:szCs w:val="24"/>
        </w:rPr>
      </w:pP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Կառավարության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հանձնարարականների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.</w:t>
      </w:r>
    </w:p>
    <w:p w:rsidR="007928C1" w:rsidRPr="001D25AF" w:rsidRDefault="007928C1" w:rsidP="006A4204">
      <w:pPr>
        <w:pStyle w:val="ListParagraph"/>
        <w:numPr>
          <w:ilvl w:val="0"/>
          <w:numId w:val="6"/>
        </w:numPr>
        <w:tabs>
          <w:tab w:val="left" w:pos="975"/>
        </w:tabs>
        <w:spacing w:after="160" w:line="240" w:lineRule="auto"/>
        <w:ind w:left="0" w:firstLine="567"/>
        <w:jc w:val="both"/>
        <w:rPr>
          <w:rFonts w:ascii="GHEA Grapalat" w:hAnsi="GHEA Grapalat" w:cs="GHEA Grapalat"/>
          <w:color w:val="0D0D0D" w:themeColor="text1" w:themeTint="F2"/>
          <w:sz w:val="24"/>
          <w:szCs w:val="24"/>
        </w:rPr>
      </w:pP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Հայաստանի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օրենսդրությամբ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նախատեսված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այլ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գործառույթների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իրականացում</w:t>
      </w:r>
      <w:proofErr w:type="spellEnd"/>
      <w:r w:rsidRPr="001D25AF">
        <w:rPr>
          <w:rFonts w:ascii="GHEA Grapalat" w:hAnsi="GHEA Grapalat" w:cs="GHEA Grapalat"/>
          <w:color w:val="0D0D0D" w:themeColor="text1" w:themeTint="F2"/>
          <w:sz w:val="24"/>
          <w:szCs w:val="24"/>
        </w:rPr>
        <w:t>:</w:t>
      </w:r>
    </w:p>
    <w:p w:rsidR="007928C1" w:rsidRPr="00865A17" w:rsidRDefault="007928C1" w:rsidP="006A4204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en-US"/>
        </w:rPr>
      </w:pPr>
    </w:p>
    <w:p w:rsidR="007928C1" w:rsidRPr="00824746" w:rsidRDefault="007928C1" w:rsidP="00340ECA">
      <w:pPr>
        <w:tabs>
          <w:tab w:val="left" w:pos="851"/>
          <w:tab w:val="left" w:pos="6165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4. ՎԱՐՉՈՒԹՅԱՆ ԻՐԱՎԱՍՈՒԹՅՈՒՆՆԵՐԸ</w:t>
      </w:r>
    </w:p>
    <w:p w:rsidR="007928C1" w:rsidRPr="00824746" w:rsidRDefault="007928C1" w:rsidP="00340ECA">
      <w:pPr>
        <w:tabs>
          <w:tab w:val="left" w:pos="851"/>
          <w:tab w:val="left" w:pos="6165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8.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իրավասություններն են`</w:t>
      </w: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նոտարիատի, հարկադիր կատարման, քրեաիրավական, քրեադատավարական, քաղաքացիական, քաղաքացիական դատավարության և մարդու իրավունքների պաշտպանության ոլորտների օրենսդրության մշակումը, կատարելագործումը և համակարգումը.</w:t>
      </w:r>
    </w:p>
    <w:p w:rsidR="007928C1" w:rsidRPr="00865A1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2)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նոտարների, նոտարական գործողություններին մասնակցող թարգմանչի, դատավարական գործողություններին մասնակցող թարգմանչի, սնանկության գործերով կառավարիչների և հաշտարարների որակավորման գործընթացների իրականացումը.</w:t>
      </w:r>
    </w:p>
    <w:p w:rsidR="007928C1" w:rsidRPr="00865A1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hy-AM"/>
        </w:rPr>
        <w:t>3) հանրային և մասնագիտական քննարկումների իրականացում.</w:t>
      </w: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hy-AM"/>
        </w:rPr>
        <w:t>4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քաղաքացիության հարցերով միջգերատեսչական հանձնաժողովի գործունեության կազմակերպումը.</w:t>
      </w:r>
    </w:p>
    <w:p w:rsidR="00D96903" w:rsidRPr="00B72EFF" w:rsidRDefault="007928C1" w:rsidP="00B72EFF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65A17">
        <w:rPr>
          <w:rFonts w:ascii="GHEA Grapalat" w:eastAsia="GHEA Grapalat" w:hAnsi="GHEA Grapalat" w:cs="GHEA Grapalat"/>
          <w:color w:val="0D0D0D" w:themeColor="text1" w:themeTint="F2"/>
          <w:lang w:val="hy-AM"/>
        </w:rPr>
        <w:t>5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Հայաստանի Հանրապետության կառավարության դեմ ներկայացված դատական հայցերով Հայաստանի Հանրապետության կառավարության դիրքորոշման ներկայացումը դատարան</w:t>
      </w:r>
      <w:r w:rsidR="00065346" w:rsidRPr="00865A17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</w:p>
    <w:p w:rsidR="007928C1" w:rsidRPr="00824746" w:rsidRDefault="00B72EFF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322055">
        <w:rPr>
          <w:rFonts w:ascii="GHEA Grapalat" w:eastAsia="GHEA Grapalat" w:hAnsi="GHEA Grapalat" w:cs="GHEA Grapalat"/>
          <w:color w:val="0D0D0D" w:themeColor="text1" w:themeTint="F2"/>
          <w:lang w:val="hy-AM"/>
        </w:rPr>
        <w:t>6</w:t>
      </w:r>
      <w:r w:rsidR="007928C1" w:rsidRPr="0060455E">
        <w:rPr>
          <w:rFonts w:ascii="GHEA Grapalat" w:eastAsia="GHEA Grapalat" w:hAnsi="GHEA Grapalat" w:cs="GHEA Grapalat"/>
          <w:color w:val="0D0D0D" w:themeColor="text1" w:themeTint="F2"/>
          <w:lang w:val="hy-AM"/>
        </w:rPr>
        <w:t>) Վարչության գործառույթներից բխող այլ իրավասություններ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:</w:t>
      </w: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5. ՎԱՐՉՈՒԹՅԱՆ ԿԱՌՈՒՑՎԱԾՔՈՒՄ ԸՆԴԳՐԿՎՈՂ ԲԱԺԻՆՆԵՐԸ</w:t>
      </w: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9.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կառուցվածքում ընդգրկվում են՝</w:t>
      </w: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համակարգի իրավական ապահովման բաժինը.</w:t>
      </w:r>
    </w:p>
    <w:p w:rsidR="00E535FD" w:rsidRPr="00B73647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2)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օրենսդրության մշակման բաժինը</w:t>
      </w:r>
      <w:r w:rsidR="00322055" w:rsidRPr="00B73647">
        <w:rPr>
          <w:rFonts w:ascii="GHEA Grapalat" w:eastAsia="GHEA Grapalat" w:hAnsi="GHEA Grapalat" w:cs="GHEA Grapalat"/>
          <w:color w:val="0D0D0D" w:themeColor="text1" w:themeTint="F2"/>
          <w:lang w:val="hy-AM"/>
        </w:rPr>
        <w:t>:</w:t>
      </w: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10.</w:t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բաժիններն իրենց գործառույթներն իրականացնում են միմյանց հետ համագործակցելով:</w:t>
      </w: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6. ՎԱՐՉՈՒԹՅԱՆ ԲԱԺԻՆՆԵՐԻ ԳՈՐԾԱՌՈՒՅԹՆԵՐԸ</w:t>
      </w: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11.</w:t>
      </w:r>
      <w:r w:rsidRPr="0082474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ab/>
      </w: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Համակարգի իրավական ապահովման բաժնի գործառույթներն են՝</w:t>
      </w:r>
    </w:p>
    <w:p w:rsidR="007928C1" w:rsidRPr="0060455E" w:rsidRDefault="00065346" w:rsidP="00065346">
      <w:pPr>
        <w:pStyle w:val="ListParagraph"/>
        <w:tabs>
          <w:tab w:val="left" w:pos="975"/>
        </w:tabs>
        <w:spacing w:after="160" w:line="240" w:lineRule="auto"/>
        <w:ind w:left="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    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1) </w:t>
      </w:r>
      <w:r w:rsidR="007928C1"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այլ</w:t>
      </w:r>
      <w:r w:rsidR="007928C1" w:rsidRPr="0060455E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պետական մարմինների կողմից մշակված իրավական ակտերի նախագծերի, միջազգային կազմակերպությունների, հասարակական կազմակերպությունների, իրավաբանական և ֆիզիկական անձանց ներկայացրած օրենսդրական </w:t>
      </w:r>
      <w:r w:rsidR="007928C1" w:rsidRPr="0060455E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lastRenderedPageBreak/>
        <w:t xml:space="preserve">փոփոխությունների առաջարկությունների վերաբերյալ կարծիքների մշակման աշխատանքների կատարում. </w:t>
      </w:r>
    </w:p>
    <w:p w:rsidR="007928C1" w:rsidRPr="0060455E" w:rsidRDefault="00065346" w:rsidP="00065346">
      <w:pPr>
        <w:pStyle w:val="ListParagraph"/>
        <w:tabs>
          <w:tab w:val="left" w:pos="975"/>
        </w:tabs>
        <w:spacing w:before="240" w:after="160" w:line="240" w:lineRule="auto"/>
        <w:ind w:left="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    2) </w:t>
      </w:r>
      <w:r w:rsidR="007928C1"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սնանկության</w:t>
      </w:r>
      <w:r w:rsidR="007928C1" w:rsidRPr="0060455E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գործերով կառավարիչների, հաշտարարների, նոտարների թեկնածուների, նոտարական և դատավարական գործողություններին մասնակցող թարգմանչի որակավորումների և ստուգումների կազմակերպման աշխատանքների կատարում. </w:t>
      </w:r>
    </w:p>
    <w:p w:rsidR="007928C1" w:rsidRPr="0060455E" w:rsidRDefault="007928C1" w:rsidP="00065346">
      <w:pPr>
        <w:pStyle w:val="ListParagraph"/>
        <w:numPr>
          <w:ilvl w:val="0"/>
          <w:numId w:val="8"/>
        </w:numPr>
        <w:tabs>
          <w:tab w:val="left" w:pos="975"/>
        </w:tabs>
        <w:spacing w:before="240" w:after="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օրենքով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սահմանված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դեպքերում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իրավական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նորմերի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վերաբերյալ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պաշտոնական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պարզաբանումների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տրամադրման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աշխատանքների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 xml:space="preserve"> </w:t>
      </w: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կատարում</w:t>
      </w:r>
      <w:r w:rsidRPr="0060455E">
        <w:rPr>
          <w:rFonts w:ascii="GHEA Grapalat" w:hAnsi="GHEA Grapalat" w:cs="Times Armenian"/>
          <w:color w:val="0D0D0D" w:themeColor="text1" w:themeTint="F2"/>
          <w:sz w:val="24"/>
          <w:szCs w:val="24"/>
          <w:lang w:val="hy-AM"/>
        </w:rPr>
        <w:t>.</w:t>
      </w:r>
    </w:p>
    <w:p w:rsidR="007928C1" w:rsidRPr="0060455E" w:rsidRDefault="00065346" w:rsidP="00065346">
      <w:pPr>
        <w:tabs>
          <w:tab w:val="left" w:pos="975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60455E">
        <w:rPr>
          <w:rFonts w:ascii="GHEA Grapalat" w:hAnsi="GHEA Grapalat" w:cs="Sylfaen"/>
          <w:color w:val="0D0D0D" w:themeColor="text1" w:themeTint="F2"/>
          <w:shd w:val="clear" w:color="auto" w:fill="FFFFFF"/>
          <w:lang w:val="hy-AM"/>
        </w:rPr>
        <w:t xml:space="preserve">     4) </w:t>
      </w:r>
      <w:r w:rsidR="007928C1" w:rsidRPr="0060455E">
        <w:rPr>
          <w:rFonts w:ascii="GHEA Grapalat" w:hAnsi="GHEA Grapalat" w:cs="Sylfaen"/>
          <w:color w:val="0D0D0D" w:themeColor="text1" w:themeTint="F2"/>
          <w:shd w:val="clear" w:color="auto" w:fill="FFFFFF"/>
          <w:lang w:val="hy-AM"/>
        </w:rPr>
        <w:t>ներկայացված</w:t>
      </w:r>
      <w:r w:rsidR="007928C1" w:rsidRPr="0060455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shd w:val="clear" w:color="auto" w:fill="FFFFFF"/>
          <w:lang w:val="hy-AM"/>
        </w:rPr>
        <w:t>առաջարկութ</w:t>
      </w:r>
      <w:r w:rsidR="007928C1" w:rsidRPr="0060455E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յունների, դիմումների և բողոքների օրենքով սահմանված կարգով քննարկման աշխատանքների կատարում.</w:t>
      </w:r>
      <w:r w:rsidR="007928C1" w:rsidRPr="0060455E">
        <w:rPr>
          <w:rFonts w:ascii="Courier New" w:hAnsi="Courier New" w:cs="Courier New"/>
          <w:color w:val="0D0D0D" w:themeColor="text1" w:themeTint="F2"/>
          <w:shd w:val="clear" w:color="auto" w:fill="FFFFFF"/>
          <w:lang w:val="hy-AM"/>
        </w:rPr>
        <w:t> </w:t>
      </w:r>
    </w:p>
    <w:p w:rsidR="007928C1" w:rsidRPr="0060455E" w:rsidRDefault="00065346" w:rsidP="00065346">
      <w:pPr>
        <w:tabs>
          <w:tab w:val="left" w:pos="975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60455E">
        <w:rPr>
          <w:rFonts w:ascii="GHEA Grapalat" w:hAnsi="GHEA Grapalat" w:cs="GHEA Grapalat"/>
          <w:color w:val="0D0D0D" w:themeColor="text1" w:themeTint="F2"/>
          <w:lang w:val="hy-AM"/>
        </w:rPr>
        <w:t xml:space="preserve">    5) </w:t>
      </w:r>
      <w:r w:rsidR="007928C1" w:rsidRPr="0060455E">
        <w:rPr>
          <w:rFonts w:ascii="GHEA Grapalat" w:hAnsi="GHEA Grapalat" w:cs="GHEA Grapalat"/>
          <w:color w:val="0D0D0D" w:themeColor="text1" w:themeTint="F2"/>
          <w:lang w:val="hy-AM"/>
        </w:rPr>
        <w:t>քաղաքացիության հարցերով միջգերատեսչական հանձնաժողովի աշխատանքների կազմակերպում.</w:t>
      </w:r>
    </w:p>
    <w:p w:rsidR="007928C1" w:rsidRPr="0060455E" w:rsidRDefault="00065346" w:rsidP="00065346">
      <w:pPr>
        <w:tabs>
          <w:tab w:val="left" w:pos="975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60455E">
        <w:rPr>
          <w:rFonts w:ascii="GHEA Grapalat" w:hAnsi="GHEA Grapalat" w:cs="GHEA Grapalat"/>
          <w:color w:val="0D0D0D" w:themeColor="text1" w:themeTint="F2"/>
          <w:lang w:val="hy-AM"/>
        </w:rPr>
        <w:t xml:space="preserve">    6) </w:t>
      </w:r>
      <w:r w:rsidR="007928C1" w:rsidRPr="0060455E">
        <w:rPr>
          <w:rFonts w:ascii="GHEA Grapalat" w:hAnsi="GHEA Grapalat" w:cs="GHEA Grapalat"/>
          <w:color w:val="0D0D0D" w:themeColor="text1" w:themeTint="F2"/>
          <w:lang w:val="hy-AM"/>
        </w:rPr>
        <w:t>հայցադիմումների պատասխաններ (առարկությունների) կազմման աշխատանքների ապահովում.</w:t>
      </w:r>
    </w:p>
    <w:p w:rsidR="007928C1" w:rsidRPr="0060455E" w:rsidRDefault="00065346" w:rsidP="00065346">
      <w:pPr>
        <w:tabs>
          <w:tab w:val="left" w:pos="975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60455E">
        <w:rPr>
          <w:rFonts w:ascii="GHEA Grapalat" w:eastAsia="GHEA Grapalat" w:hAnsi="GHEA Grapalat" w:cs="GHEA Grapalat"/>
          <w:color w:val="0D0D0D" w:themeColor="text1" w:themeTint="F2"/>
          <w:lang w:val="hy-AM"/>
        </w:rPr>
        <w:t xml:space="preserve">    7)  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 xml:space="preserve">Կառավարության հանձնարարականների </w:t>
      </w:r>
      <w:r w:rsidR="007928C1" w:rsidRPr="0060455E">
        <w:rPr>
          <w:rFonts w:ascii="GHEA Grapalat" w:eastAsia="GHEA Grapalat" w:hAnsi="GHEA Grapalat" w:cs="GHEA Grapalat"/>
          <w:color w:val="0D0D0D" w:themeColor="text1" w:themeTint="F2"/>
          <w:lang w:val="hy-AM"/>
        </w:rPr>
        <w:t>կատարում.</w:t>
      </w:r>
    </w:p>
    <w:p w:rsidR="007928C1" w:rsidRPr="0060455E" w:rsidRDefault="00065346" w:rsidP="00065346">
      <w:pPr>
        <w:tabs>
          <w:tab w:val="left" w:pos="975"/>
        </w:tabs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60455E">
        <w:rPr>
          <w:rFonts w:ascii="GHEA Grapalat" w:hAnsi="GHEA Grapalat" w:cs="Sylfaen"/>
          <w:color w:val="0D0D0D" w:themeColor="text1" w:themeTint="F2"/>
          <w:lang w:val="hy-AM"/>
        </w:rPr>
        <w:t xml:space="preserve">    8)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Հայաստանի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Հանրապետության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օրենսդրությամբ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նախատեսված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այլ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գործառույթների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7928C1" w:rsidRPr="0060455E">
        <w:rPr>
          <w:rFonts w:ascii="GHEA Grapalat" w:hAnsi="GHEA Grapalat" w:cs="Sylfaen"/>
          <w:color w:val="0D0D0D" w:themeColor="text1" w:themeTint="F2"/>
          <w:lang w:val="hy-AM"/>
        </w:rPr>
        <w:t>իրականացում</w:t>
      </w:r>
      <w:r w:rsidR="007928C1" w:rsidRPr="0060455E">
        <w:rPr>
          <w:rFonts w:ascii="GHEA Grapalat" w:hAnsi="GHEA Grapalat"/>
          <w:color w:val="0D0D0D" w:themeColor="text1" w:themeTint="F2"/>
          <w:lang w:val="hy-AM"/>
        </w:rPr>
        <w:t>:</w:t>
      </w:r>
    </w:p>
    <w:p w:rsidR="007928C1" w:rsidRPr="00824746" w:rsidRDefault="00065346" w:rsidP="00065346">
      <w:pPr>
        <w:tabs>
          <w:tab w:val="left" w:pos="851"/>
        </w:tabs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60455E">
        <w:rPr>
          <w:rFonts w:ascii="GHEA Grapalat" w:eastAsia="GHEA Grapalat" w:hAnsi="GHEA Grapalat" w:cs="GHEA Grapalat"/>
          <w:color w:val="0D0D0D" w:themeColor="text1" w:themeTint="F2"/>
          <w:lang w:val="hy-AM"/>
        </w:rPr>
        <w:t xml:space="preserve">    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12.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Օրենսդրության մշակման բաժնի գործառույթներն են՝</w:t>
      </w:r>
    </w:p>
    <w:p w:rsidR="007928C1" w:rsidRPr="00865A17" w:rsidRDefault="007928C1" w:rsidP="00065346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Հայաստանի Հանրապետության օրենսդրության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կատարելագործման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վերաբերյալ առաջարկությունների ու իրավական ակտերի նախագծերի, նախարարության գործառույթներից բխող իրավական ակտերի նախագծերի, առաջարկությունների, ինչպես նաև դրանց վերաբերյալ պարզաբանումների և մեթոդական ուղեցույցների մշակման աշխատանքների կատարում.</w:t>
      </w:r>
    </w:p>
    <w:p w:rsidR="007928C1" w:rsidRPr="00865A17" w:rsidRDefault="007928C1" w:rsidP="00065346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>նոտարիատի, հարկադիր կատարման,</w:t>
      </w:r>
      <w:r w:rsidRPr="00865A17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 xml:space="preserve">  փաստաբանության, </w:t>
      </w:r>
      <w:r w:rsidRPr="00824746">
        <w:rPr>
          <w:rFonts w:ascii="GHEA Grapalat" w:eastAsia="GHEA Grapalat" w:hAnsi="GHEA Grapalat" w:cs="GHEA Grapalat"/>
          <w:color w:val="0D0D0D" w:themeColor="text1" w:themeTint="F2"/>
          <w:sz w:val="24"/>
          <w:szCs w:val="24"/>
          <w:lang w:val="hy-AM"/>
        </w:rPr>
        <w:t xml:space="preserve"> քրեաիրավական, քրեադատավարական, քաղաքացիական, քաղաքացիական դատավարության և մարդու իրավունքների պաշտպանության ոլորտների օրենսդրության կատարելագործման վերաբերյալ առաջարկությունների և իրավական ակտերի նախագծերի մշակում.</w:t>
      </w:r>
    </w:p>
    <w:p w:rsidR="007928C1" w:rsidRPr="00865A17" w:rsidRDefault="007928C1" w:rsidP="0030692E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Հայաստանի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Հանրապետության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վավերացրած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միջազգային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պայմանագրերի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,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Հայաստանի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Հանրապետության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սահմանադրական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և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վճռաբեկ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դատարանների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որոշումների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իմպլեմենտացիային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ուղղված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ուսումնասիրությունների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,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համեմատաիրավական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վերլուծությունների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և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օրենսդրական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բարեփոխումների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մշակման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աշխատանքների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865A17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կատարում</w:t>
      </w:r>
      <w:r w:rsidRPr="00865A17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. </w:t>
      </w:r>
    </w:p>
    <w:p w:rsidR="007928C1" w:rsidRPr="0060455E" w:rsidRDefault="007928C1" w:rsidP="0030692E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60455E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Վարչությա</w:t>
      </w:r>
      <w:r w:rsidRPr="0060455E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ն կողմից մշակվող իրավական ակտերի նախագծերի վերաբերյալ իրազեկման բարձրացման միջոցառումների, հանրային և մասնագիտական քննարկումների  կազմակերպման աշխատանքների կատարում.</w:t>
      </w:r>
    </w:p>
    <w:p w:rsidR="007928C1" w:rsidRPr="00824746" w:rsidRDefault="007928C1" w:rsidP="00065346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Կառավարության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հանձնարարականների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կատարում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.</w:t>
      </w:r>
    </w:p>
    <w:p w:rsidR="00D96903" w:rsidRDefault="007928C1">
      <w:pPr>
        <w:pStyle w:val="ListParagraph"/>
        <w:numPr>
          <w:ilvl w:val="0"/>
          <w:numId w:val="3"/>
        </w:numPr>
        <w:tabs>
          <w:tab w:val="left" w:pos="975"/>
        </w:tabs>
        <w:spacing w:after="160" w:line="240" w:lineRule="auto"/>
        <w:ind w:left="0" w:firstLine="360"/>
        <w:jc w:val="both"/>
        <w:rPr>
          <w:rFonts w:ascii="GHEA Grapalat" w:hAnsi="GHEA Grapalat"/>
          <w:color w:val="0D0D0D" w:themeColor="text1" w:themeTint="F2"/>
          <w:sz w:val="24"/>
          <w:szCs w:val="24"/>
        </w:rPr>
      </w:pPr>
      <w:proofErr w:type="spellStart"/>
      <w:r w:rsidRPr="00824746">
        <w:rPr>
          <w:rFonts w:ascii="GHEA Grapalat" w:hAnsi="GHEA Grapalat" w:cs="Sylfaen"/>
          <w:color w:val="0D0D0D" w:themeColor="text1" w:themeTint="F2"/>
          <w:sz w:val="24"/>
          <w:szCs w:val="24"/>
        </w:rPr>
        <w:t>Հայաստանի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Հանրապետության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օրենսդրությամբ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նախատեսված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այլ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գործառույթների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իրականացում</w:t>
      </w:r>
      <w:proofErr w:type="spellEnd"/>
      <w:r w:rsidRPr="00824746">
        <w:rPr>
          <w:rFonts w:ascii="GHEA Grapalat" w:hAnsi="GHEA Grapalat"/>
          <w:color w:val="0D0D0D" w:themeColor="text1" w:themeTint="F2"/>
          <w:sz w:val="24"/>
          <w:szCs w:val="24"/>
        </w:rPr>
        <w:t>:</w:t>
      </w:r>
    </w:p>
    <w:p w:rsidR="00E535FD" w:rsidRDefault="00E535FD" w:rsidP="00B73647">
      <w:pPr>
        <w:tabs>
          <w:tab w:val="left" w:pos="851"/>
        </w:tabs>
        <w:jc w:val="both"/>
        <w:rPr>
          <w:rFonts w:ascii="GHEA Grapalat" w:hAnsi="GHEA Grapalat"/>
          <w:color w:val="0D0D0D" w:themeColor="text1" w:themeTint="F2"/>
          <w:lang w:val="en-US"/>
        </w:rPr>
      </w:pPr>
      <w:r>
        <w:rPr>
          <w:rFonts w:ascii="GHEA Grapalat" w:hAnsi="GHEA Grapalat"/>
          <w:color w:val="0D0D0D" w:themeColor="text1" w:themeTint="F2"/>
          <w:lang w:val="en-US"/>
        </w:rPr>
        <w:tab/>
      </w:r>
    </w:p>
    <w:p w:rsidR="00B73647" w:rsidRDefault="00B73647" w:rsidP="00B73647">
      <w:pPr>
        <w:tabs>
          <w:tab w:val="left" w:pos="851"/>
        </w:tabs>
        <w:jc w:val="both"/>
        <w:rPr>
          <w:rFonts w:ascii="GHEA Grapalat" w:hAnsi="GHEA Grapalat"/>
          <w:color w:val="0D0D0D" w:themeColor="text1" w:themeTint="F2"/>
          <w:lang w:val="en-US"/>
        </w:rPr>
      </w:pPr>
    </w:p>
    <w:p w:rsidR="00B73647" w:rsidRDefault="00B73647" w:rsidP="00B73647">
      <w:pPr>
        <w:tabs>
          <w:tab w:val="left" w:pos="851"/>
        </w:tabs>
        <w:jc w:val="both"/>
        <w:rPr>
          <w:rFonts w:ascii="GHEA Grapalat" w:hAnsi="GHEA Grapalat"/>
          <w:color w:val="0D0D0D" w:themeColor="text1" w:themeTint="F2"/>
          <w:lang w:val="en-US"/>
        </w:rPr>
      </w:pPr>
    </w:p>
    <w:p w:rsidR="00B73647" w:rsidRPr="00EC7998" w:rsidRDefault="00B73647" w:rsidP="00B73647">
      <w:pPr>
        <w:tabs>
          <w:tab w:val="left" w:pos="851"/>
        </w:tabs>
        <w:jc w:val="both"/>
        <w:rPr>
          <w:rFonts w:ascii="GHEA Grapalat" w:eastAsia="GHEA Grapalat" w:hAnsi="GHEA Grapalat" w:cs="GHEA Grapalat"/>
          <w:lang w:val="hy-AM"/>
        </w:rPr>
      </w:pPr>
    </w:p>
    <w:p w:rsidR="007928C1" w:rsidRPr="00865A17" w:rsidRDefault="007928C1" w:rsidP="00065346">
      <w:pPr>
        <w:pStyle w:val="ListParagraph"/>
        <w:tabs>
          <w:tab w:val="left" w:pos="975"/>
        </w:tabs>
        <w:spacing w:after="160" w:line="240" w:lineRule="auto"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</w:p>
    <w:p w:rsidR="00BC14CF" w:rsidRPr="00BC14CF" w:rsidRDefault="00BC14CF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  <w:t>7. ՎԱՐՉՈՒԹՅԱՆ ՀԱՄԱԿԱՐԳՈՒՄԸ ԵՎ ՂԵԿԱՎԱՐՈՒՄԸ</w:t>
      </w:r>
    </w:p>
    <w:p w:rsidR="007928C1" w:rsidRPr="00824746" w:rsidRDefault="007928C1" w:rsidP="00340ECA">
      <w:pPr>
        <w:tabs>
          <w:tab w:val="left" w:pos="851"/>
        </w:tabs>
        <w:ind w:firstLine="426"/>
        <w:jc w:val="center"/>
        <w:rPr>
          <w:rFonts w:ascii="GHEA Grapalat" w:eastAsia="GHEA Grapalat" w:hAnsi="GHEA Grapalat" w:cs="GHEA Grapalat"/>
          <w:bCs/>
          <w:color w:val="0D0D0D" w:themeColor="text1" w:themeTint="F2"/>
          <w:lang w:val="hy-AM"/>
        </w:rPr>
      </w:pPr>
    </w:p>
    <w:p w:rsidR="007928C1" w:rsidRPr="00824746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 w:rsidRPr="00E2431D">
        <w:rPr>
          <w:rFonts w:ascii="GHEA Grapalat" w:eastAsia="GHEA Grapalat" w:hAnsi="GHEA Grapalat" w:cs="GHEA Grapalat"/>
          <w:color w:val="0D0D0D" w:themeColor="text1" w:themeTint="F2"/>
          <w:lang w:val="hy-AM"/>
        </w:rPr>
        <w:t>3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Նախարարը ղեկավարում է նախարարության գործունեությունը:</w:t>
      </w:r>
    </w:p>
    <w:p w:rsidR="007928C1" w:rsidRPr="00824746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 w:rsidRPr="00E2431D">
        <w:rPr>
          <w:rFonts w:ascii="GHEA Grapalat" w:eastAsia="GHEA Grapalat" w:hAnsi="GHEA Grapalat" w:cs="GHEA Grapalat"/>
          <w:color w:val="0D0D0D" w:themeColor="text1" w:themeTint="F2"/>
          <w:lang w:val="hy-AM"/>
        </w:rPr>
        <w:t>4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գործունեությունը համակարգում է նախարարի համապատասխան տեղակալը՝ իր համակարգման լիազորությունների շրջանակներում:</w:t>
      </w:r>
    </w:p>
    <w:p w:rsidR="007928C1" w:rsidRPr="00824746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 w:rsidRPr="00E2431D">
        <w:rPr>
          <w:rFonts w:ascii="GHEA Grapalat" w:eastAsia="GHEA Grapalat" w:hAnsi="GHEA Grapalat" w:cs="GHEA Grapalat"/>
          <w:color w:val="0D0D0D" w:themeColor="text1" w:themeTint="F2"/>
          <w:lang w:val="hy-AM"/>
        </w:rPr>
        <w:t>5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Վարչությունը գործում է վարչության պետի անմիջական ղեկավարությամբ:</w:t>
      </w:r>
    </w:p>
    <w:p w:rsidR="007928C1" w:rsidRPr="00824746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 w:rsidRPr="00E2431D">
        <w:rPr>
          <w:rFonts w:ascii="GHEA Grapalat" w:eastAsia="GHEA Grapalat" w:hAnsi="GHEA Grapalat" w:cs="GHEA Grapalat"/>
          <w:color w:val="0D0D0D" w:themeColor="text1" w:themeTint="F2"/>
          <w:lang w:val="hy-AM"/>
        </w:rPr>
        <w:t>6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պետն անմիջական հաշվետու է նախարարին և նախարարի համապատասխան տեղակալին:</w:t>
      </w:r>
    </w:p>
    <w:p w:rsidR="007928C1" w:rsidRPr="00824746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 w:rsidRPr="00E2431D">
        <w:rPr>
          <w:rFonts w:ascii="GHEA Grapalat" w:eastAsia="GHEA Grapalat" w:hAnsi="GHEA Grapalat" w:cs="GHEA Grapalat"/>
          <w:color w:val="0D0D0D" w:themeColor="text1" w:themeTint="F2"/>
          <w:lang w:val="hy-AM"/>
        </w:rPr>
        <w:t>7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գործառույթների իրականացմամբ ստեղծված փաստաթղթերն ստորագրում է նախարարը կամ նախարարի համապատասխան տեղակալը:</w:t>
      </w:r>
    </w:p>
    <w:p w:rsidR="007148BD" w:rsidRDefault="00E535FD" w:rsidP="00340ECA">
      <w:pPr>
        <w:tabs>
          <w:tab w:val="left" w:pos="851"/>
        </w:tabs>
        <w:ind w:firstLine="426"/>
        <w:jc w:val="both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  <w:r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1</w:t>
      </w:r>
      <w:r w:rsidR="00E2431D">
        <w:rPr>
          <w:rFonts w:ascii="GHEA Grapalat" w:eastAsia="GHEA Grapalat" w:hAnsi="GHEA Grapalat" w:cs="GHEA Grapalat"/>
          <w:color w:val="0D0D0D" w:themeColor="text1" w:themeTint="F2"/>
          <w:lang w:val="en-US"/>
        </w:rPr>
        <w:t>8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>.</w:t>
      </w:r>
      <w:r w:rsidR="007928C1" w:rsidRPr="00824746">
        <w:rPr>
          <w:rFonts w:ascii="GHEA Grapalat" w:eastAsia="GHEA Grapalat" w:hAnsi="GHEA Grapalat" w:cs="GHEA Grapalat"/>
          <w:color w:val="0D0D0D" w:themeColor="text1" w:themeTint="F2"/>
          <w:lang w:val="hy-AM"/>
        </w:rPr>
        <w:tab/>
        <w:t>Վարչության գործառույթների իրականացմամբ ստեղծված փաստաթղթերը  վարչության պետը կարող է ստորագրել անմիջական ղեկավարի հանձնարարությամբ կամ համաձայնությամբ:</w:t>
      </w:r>
    </w:p>
    <w:p w:rsidR="007148BD" w:rsidRPr="007148BD" w:rsidRDefault="007148BD" w:rsidP="007148BD">
      <w:pPr>
        <w:rPr>
          <w:rFonts w:ascii="GHEA Grapalat" w:eastAsia="GHEA Grapalat" w:hAnsi="GHEA Grapalat" w:cs="GHEA Grapalat"/>
          <w:lang w:val="hy-AM"/>
        </w:rPr>
      </w:pPr>
    </w:p>
    <w:p w:rsidR="007148BD" w:rsidRDefault="007148BD" w:rsidP="007148BD">
      <w:pPr>
        <w:rPr>
          <w:rFonts w:ascii="GHEA Grapalat" w:eastAsia="GHEA Grapalat" w:hAnsi="GHEA Grapalat" w:cs="GHEA Grapalat"/>
          <w:lang w:val="hy-AM"/>
        </w:rPr>
      </w:pPr>
    </w:p>
    <w:p w:rsidR="007928C1" w:rsidRPr="007148BD" w:rsidRDefault="007148BD" w:rsidP="007148BD">
      <w:pPr>
        <w:jc w:val="right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»:</w:t>
      </w:r>
    </w:p>
    <w:sectPr w:rsidR="007928C1" w:rsidRPr="007148BD" w:rsidSect="00504108">
      <w:headerReference w:type="default" r:id="rId8"/>
      <w:pgSz w:w="11906" w:h="16838"/>
      <w:pgMar w:top="360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B00" w:rsidRDefault="00305B00" w:rsidP="00B3326C">
      <w:r>
        <w:separator/>
      </w:r>
    </w:p>
  </w:endnote>
  <w:endnote w:type="continuationSeparator" w:id="0">
    <w:p w:rsidR="00305B00" w:rsidRDefault="00305B00" w:rsidP="00B3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B00" w:rsidRDefault="00305B00" w:rsidP="00B3326C">
      <w:r>
        <w:separator/>
      </w:r>
    </w:p>
  </w:footnote>
  <w:footnote w:type="continuationSeparator" w:id="0">
    <w:p w:rsidR="00305B00" w:rsidRDefault="00305B00" w:rsidP="00B33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13" w:rsidRDefault="00F41713">
    <w:pPr>
      <w:pStyle w:val="Header"/>
      <w:jc w:val="center"/>
    </w:pPr>
  </w:p>
  <w:p w:rsidR="00F41713" w:rsidRDefault="00F417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B22"/>
    <w:multiLevelType w:val="hybridMultilevel"/>
    <w:tmpl w:val="4B4C2D98"/>
    <w:lvl w:ilvl="0" w:tplc="518AA7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E7717"/>
    <w:multiLevelType w:val="hybridMultilevel"/>
    <w:tmpl w:val="3F00354C"/>
    <w:lvl w:ilvl="0" w:tplc="F8128D6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87BA8B9E">
      <w:start w:val="1"/>
      <w:numFmt w:val="lowerLetter"/>
      <w:lvlText w:val="%2."/>
      <w:lvlJc w:val="left"/>
      <w:pPr>
        <w:ind w:left="1440" w:hanging="360"/>
      </w:pPr>
    </w:lvl>
    <w:lvl w:ilvl="2" w:tplc="CC6E3DAE">
      <w:start w:val="1"/>
      <w:numFmt w:val="lowerRoman"/>
      <w:lvlText w:val="%3."/>
      <w:lvlJc w:val="right"/>
      <w:pPr>
        <w:ind w:left="2160" w:hanging="180"/>
      </w:pPr>
    </w:lvl>
    <w:lvl w:ilvl="3" w:tplc="B218C624">
      <w:start w:val="1"/>
      <w:numFmt w:val="decimal"/>
      <w:lvlText w:val="%4."/>
      <w:lvlJc w:val="left"/>
      <w:pPr>
        <w:ind w:left="2880" w:hanging="360"/>
      </w:pPr>
    </w:lvl>
    <w:lvl w:ilvl="4" w:tplc="DD629B7A">
      <w:start w:val="1"/>
      <w:numFmt w:val="lowerLetter"/>
      <w:lvlText w:val="%5."/>
      <w:lvlJc w:val="left"/>
      <w:pPr>
        <w:ind w:left="3600" w:hanging="360"/>
      </w:pPr>
    </w:lvl>
    <w:lvl w:ilvl="5" w:tplc="37EE19AE">
      <w:start w:val="1"/>
      <w:numFmt w:val="lowerRoman"/>
      <w:lvlText w:val="%6."/>
      <w:lvlJc w:val="right"/>
      <w:pPr>
        <w:ind w:left="4320" w:hanging="180"/>
      </w:pPr>
    </w:lvl>
    <w:lvl w:ilvl="6" w:tplc="6F4AEA2C">
      <w:start w:val="1"/>
      <w:numFmt w:val="decimal"/>
      <w:lvlText w:val="%7."/>
      <w:lvlJc w:val="left"/>
      <w:pPr>
        <w:ind w:left="5040" w:hanging="360"/>
      </w:pPr>
    </w:lvl>
    <w:lvl w:ilvl="7" w:tplc="4B4C0BB2">
      <w:start w:val="1"/>
      <w:numFmt w:val="lowerLetter"/>
      <w:lvlText w:val="%8."/>
      <w:lvlJc w:val="left"/>
      <w:pPr>
        <w:ind w:left="5760" w:hanging="360"/>
      </w:pPr>
    </w:lvl>
    <w:lvl w:ilvl="8" w:tplc="1EAE74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E365E"/>
    <w:multiLevelType w:val="hybridMultilevel"/>
    <w:tmpl w:val="F5100864"/>
    <w:lvl w:ilvl="0" w:tplc="04090011">
      <w:start w:val="1"/>
      <w:numFmt w:val="decimal"/>
      <w:lvlText w:val="%1)"/>
      <w:lvlJc w:val="left"/>
      <w:pPr>
        <w:ind w:left="128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1425A"/>
    <w:multiLevelType w:val="hybridMultilevel"/>
    <w:tmpl w:val="4E3CEDBC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3C8E5208"/>
    <w:multiLevelType w:val="hybridMultilevel"/>
    <w:tmpl w:val="6960EA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221BD"/>
    <w:multiLevelType w:val="hybridMultilevel"/>
    <w:tmpl w:val="22A09FC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968"/>
        </w:tabs>
        <w:ind w:left="96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88"/>
        </w:tabs>
        <w:ind w:left="168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08"/>
        </w:tabs>
        <w:ind w:left="240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28"/>
        </w:tabs>
        <w:ind w:left="3128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48"/>
        </w:tabs>
        <w:ind w:left="384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68"/>
        </w:tabs>
        <w:ind w:left="456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88"/>
        </w:tabs>
        <w:ind w:left="528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08"/>
        </w:tabs>
        <w:ind w:left="6008" w:hanging="360"/>
      </w:pPr>
    </w:lvl>
  </w:abstractNum>
  <w:abstractNum w:abstractNumId="6">
    <w:nsid w:val="4DEE7667"/>
    <w:multiLevelType w:val="hybridMultilevel"/>
    <w:tmpl w:val="F08601C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9386E"/>
    <w:multiLevelType w:val="hybridMultilevel"/>
    <w:tmpl w:val="20E44E34"/>
    <w:lvl w:ilvl="0" w:tplc="AA3EB9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10477A"/>
    <w:multiLevelType w:val="hybridMultilevel"/>
    <w:tmpl w:val="BE5AF67E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C31BC1"/>
    <w:multiLevelType w:val="hybridMultilevel"/>
    <w:tmpl w:val="FAC860FC"/>
    <w:lvl w:ilvl="0" w:tplc="0FB4C41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C24ED588">
      <w:start w:val="1"/>
      <w:numFmt w:val="lowerLetter"/>
      <w:lvlText w:val="%2."/>
      <w:lvlJc w:val="left"/>
      <w:pPr>
        <w:ind w:left="1440" w:hanging="360"/>
      </w:pPr>
    </w:lvl>
    <w:lvl w:ilvl="2" w:tplc="7A1E355E">
      <w:start w:val="1"/>
      <w:numFmt w:val="lowerRoman"/>
      <w:lvlText w:val="%3."/>
      <w:lvlJc w:val="right"/>
      <w:pPr>
        <w:ind w:left="2160" w:hanging="180"/>
      </w:pPr>
    </w:lvl>
    <w:lvl w:ilvl="3" w:tplc="B808BD24">
      <w:start w:val="1"/>
      <w:numFmt w:val="decimal"/>
      <w:lvlText w:val="%4."/>
      <w:lvlJc w:val="left"/>
      <w:pPr>
        <w:ind w:left="2880" w:hanging="360"/>
      </w:pPr>
    </w:lvl>
    <w:lvl w:ilvl="4" w:tplc="C2605AA8">
      <w:start w:val="1"/>
      <w:numFmt w:val="lowerLetter"/>
      <w:lvlText w:val="%5."/>
      <w:lvlJc w:val="left"/>
      <w:pPr>
        <w:ind w:left="3600" w:hanging="360"/>
      </w:pPr>
    </w:lvl>
    <w:lvl w:ilvl="5" w:tplc="6B4825AC">
      <w:start w:val="1"/>
      <w:numFmt w:val="lowerRoman"/>
      <w:lvlText w:val="%6."/>
      <w:lvlJc w:val="right"/>
      <w:pPr>
        <w:ind w:left="4320" w:hanging="180"/>
      </w:pPr>
    </w:lvl>
    <w:lvl w:ilvl="6" w:tplc="88B4C60E">
      <w:start w:val="1"/>
      <w:numFmt w:val="decimal"/>
      <w:lvlText w:val="%7."/>
      <w:lvlJc w:val="left"/>
      <w:pPr>
        <w:ind w:left="5040" w:hanging="360"/>
      </w:pPr>
    </w:lvl>
    <w:lvl w:ilvl="7" w:tplc="9DE4CA3A">
      <w:start w:val="1"/>
      <w:numFmt w:val="lowerLetter"/>
      <w:lvlText w:val="%8."/>
      <w:lvlJc w:val="left"/>
      <w:pPr>
        <w:ind w:left="5760" w:hanging="360"/>
      </w:pPr>
    </w:lvl>
    <w:lvl w:ilvl="8" w:tplc="B8866E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F60AE"/>
    <w:multiLevelType w:val="hybridMultilevel"/>
    <w:tmpl w:val="C1485C16"/>
    <w:lvl w:ilvl="0" w:tplc="2B24766A">
      <w:start w:val="1"/>
      <w:numFmt w:val="decimal"/>
      <w:lvlText w:val="%1)"/>
      <w:lvlJc w:val="left"/>
      <w:pPr>
        <w:ind w:left="630" w:hanging="360"/>
      </w:pPr>
      <w:rPr>
        <w:rFonts w:ascii="GHEA Grapalat" w:hAnsi="GHEA Grapalat" w:hint="default"/>
      </w:rPr>
    </w:lvl>
    <w:lvl w:ilvl="1" w:tplc="E7A661C2">
      <w:start w:val="1"/>
      <w:numFmt w:val="lowerLetter"/>
      <w:lvlText w:val="%2)"/>
      <w:lvlJc w:val="left"/>
      <w:pPr>
        <w:ind w:left="1440" w:hanging="360"/>
      </w:pPr>
    </w:lvl>
    <w:lvl w:ilvl="2" w:tplc="AC7480A4">
      <w:start w:val="1"/>
      <w:numFmt w:val="lowerRoman"/>
      <w:lvlText w:val="%3)"/>
      <w:lvlJc w:val="right"/>
      <w:pPr>
        <w:ind w:left="2160" w:hanging="180"/>
      </w:pPr>
    </w:lvl>
    <w:lvl w:ilvl="3" w:tplc="9FB80804">
      <w:start w:val="1"/>
      <w:numFmt w:val="decimal"/>
      <w:lvlText w:val="(%4)"/>
      <w:lvlJc w:val="left"/>
      <w:pPr>
        <w:ind w:left="2880" w:hanging="360"/>
      </w:pPr>
    </w:lvl>
    <w:lvl w:ilvl="4" w:tplc="EC2045CA">
      <w:start w:val="1"/>
      <w:numFmt w:val="lowerLetter"/>
      <w:lvlText w:val="(%5)"/>
      <w:lvlJc w:val="left"/>
      <w:pPr>
        <w:ind w:left="3600" w:hanging="360"/>
      </w:pPr>
    </w:lvl>
    <w:lvl w:ilvl="5" w:tplc="A5C4BEB4">
      <w:start w:val="1"/>
      <w:numFmt w:val="lowerRoman"/>
      <w:lvlText w:val="(%6)"/>
      <w:lvlJc w:val="right"/>
      <w:pPr>
        <w:ind w:left="4320" w:hanging="180"/>
      </w:pPr>
    </w:lvl>
    <w:lvl w:ilvl="6" w:tplc="AA588036">
      <w:start w:val="1"/>
      <w:numFmt w:val="decimal"/>
      <w:lvlText w:val="%7."/>
      <w:lvlJc w:val="left"/>
      <w:pPr>
        <w:ind w:left="5040" w:hanging="360"/>
      </w:pPr>
    </w:lvl>
    <w:lvl w:ilvl="7" w:tplc="27543470">
      <w:start w:val="1"/>
      <w:numFmt w:val="lowerLetter"/>
      <w:lvlText w:val="%8."/>
      <w:lvlJc w:val="left"/>
      <w:pPr>
        <w:ind w:left="5760" w:hanging="360"/>
      </w:pPr>
    </w:lvl>
    <w:lvl w:ilvl="8" w:tplc="358465A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D3492"/>
    <w:multiLevelType w:val="hybridMultilevel"/>
    <w:tmpl w:val="296690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1A6C02"/>
    <w:multiLevelType w:val="hybridMultilevel"/>
    <w:tmpl w:val="8D2E884C"/>
    <w:lvl w:ilvl="0" w:tplc="07FE098C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25E"/>
    <w:rsid w:val="00011645"/>
    <w:rsid w:val="00030199"/>
    <w:rsid w:val="000351D8"/>
    <w:rsid w:val="000425CF"/>
    <w:rsid w:val="00042869"/>
    <w:rsid w:val="0004368B"/>
    <w:rsid w:val="00065346"/>
    <w:rsid w:val="00067CCD"/>
    <w:rsid w:val="00085555"/>
    <w:rsid w:val="00085D6B"/>
    <w:rsid w:val="000C62C2"/>
    <w:rsid w:val="000E0C6D"/>
    <w:rsid w:val="000E3401"/>
    <w:rsid w:val="000E685B"/>
    <w:rsid w:val="0010689E"/>
    <w:rsid w:val="00117F11"/>
    <w:rsid w:val="001251CD"/>
    <w:rsid w:val="0012598C"/>
    <w:rsid w:val="0014325C"/>
    <w:rsid w:val="00155010"/>
    <w:rsid w:val="001617FB"/>
    <w:rsid w:val="001906FC"/>
    <w:rsid w:val="001960AC"/>
    <w:rsid w:val="001A32A7"/>
    <w:rsid w:val="001D25AF"/>
    <w:rsid w:val="001F1F14"/>
    <w:rsid w:val="001F353B"/>
    <w:rsid w:val="00214DA0"/>
    <w:rsid w:val="00224A44"/>
    <w:rsid w:val="00232080"/>
    <w:rsid w:val="00243C89"/>
    <w:rsid w:val="00245BB8"/>
    <w:rsid w:val="002530B5"/>
    <w:rsid w:val="002709B8"/>
    <w:rsid w:val="00296169"/>
    <w:rsid w:val="00297DD6"/>
    <w:rsid w:val="002B4CB5"/>
    <w:rsid w:val="002B5944"/>
    <w:rsid w:val="00305B00"/>
    <w:rsid w:val="00306003"/>
    <w:rsid w:val="0030692E"/>
    <w:rsid w:val="0030763F"/>
    <w:rsid w:val="00313D5D"/>
    <w:rsid w:val="00322055"/>
    <w:rsid w:val="00336284"/>
    <w:rsid w:val="00340ECA"/>
    <w:rsid w:val="0036792F"/>
    <w:rsid w:val="00373A2A"/>
    <w:rsid w:val="003753F6"/>
    <w:rsid w:val="00384ED3"/>
    <w:rsid w:val="003A3FC6"/>
    <w:rsid w:val="003C065D"/>
    <w:rsid w:val="003D7913"/>
    <w:rsid w:val="003E49B1"/>
    <w:rsid w:val="003F170D"/>
    <w:rsid w:val="00407A07"/>
    <w:rsid w:val="00417AD6"/>
    <w:rsid w:val="004320C7"/>
    <w:rsid w:val="00476D79"/>
    <w:rsid w:val="004801B4"/>
    <w:rsid w:val="00481C5F"/>
    <w:rsid w:val="004C19BF"/>
    <w:rsid w:val="004F3AD2"/>
    <w:rsid w:val="00504108"/>
    <w:rsid w:val="00504AB9"/>
    <w:rsid w:val="00514854"/>
    <w:rsid w:val="0052010B"/>
    <w:rsid w:val="00536398"/>
    <w:rsid w:val="00540F91"/>
    <w:rsid w:val="00551541"/>
    <w:rsid w:val="00562CBB"/>
    <w:rsid w:val="0059333B"/>
    <w:rsid w:val="005A2C42"/>
    <w:rsid w:val="005A3C8B"/>
    <w:rsid w:val="005B4072"/>
    <w:rsid w:val="005C14BB"/>
    <w:rsid w:val="005C5F1F"/>
    <w:rsid w:val="005D2B0F"/>
    <w:rsid w:val="005D6A27"/>
    <w:rsid w:val="005F4232"/>
    <w:rsid w:val="0060455E"/>
    <w:rsid w:val="0060628B"/>
    <w:rsid w:val="00612121"/>
    <w:rsid w:val="00631907"/>
    <w:rsid w:val="006401F7"/>
    <w:rsid w:val="0067350F"/>
    <w:rsid w:val="00674271"/>
    <w:rsid w:val="006761A8"/>
    <w:rsid w:val="00676699"/>
    <w:rsid w:val="006918CD"/>
    <w:rsid w:val="00693AA3"/>
    <w:rsid w:val="006A100A"/>
    <w:rsid w:val="006A156F"/>
    <w:rsid w:val="006A2BD0"/>
    <w:rsid w:val="006A4204"/>
    <w:rsid w:val="006B367A"/>
    <w:rsid w:val="006D0EED"/>
    <w:rsid w:val="006D222A"/>
    <w:rsid w:val="006D2407"/>
    <w:rsid w:val="006E486A"/>
    <w:rsid w:val="006E4DE5"/>
    <w:rsid w:val="007148BD"/>
    <w:rsid w:val="00716E5A"/>
    <w:rsid w:val="007424DA"/>
    <w:rsid w:val="00745BCA"/>
    <w:rsid w:val="00757C49"/>
    <w:rsid w:val="0077429D"/>
    <w:rsid w:val="00776C58"/>
    <w:rsid w:val="007859E1"/>
    <w:rsid w:val="007928C1"/>
    <w:rsid w:val="007A4D50"/>
    <w:rsid w:val="007B634A"/>
    <w:rsid w:val="007D0D00"/>
    <w:rsid w:val="007D6AA1"/>
    <w:rsid w:val="007D7B4A"/>
    <w:rsid w:val="007F5EA8"/>
    <w:rsid w:val="0080454B"/>
    <w:rsid w:val="00824746"/>
    <w:rsid w:val="0083275D"/>
    <w:rsid w:val="0083350C"/>
    <w:rsid w:val="00851A6B"/>
    <w:rsid w:val="00853296"/>
    <w:rsid w:val="00855C1D"/>
    <w:rsid w:val="00856A8D"/>
    <w:rsid w:val="00865A17"/>
    <w:rsid w:val="0087224A"/>
    <w:rsid w:val="008847B1"/>
    <w:rsid w:val="008A31F7"/>
    <w:rsid w:val="008B7AA1"/>
    <w:rsid w:val="008C6CDC"/>
    <w:rsid w:val="008E4A65"/>
    <w:rsid w:val="008E5EA8"/>
    <w:rsid w:val="008E6ECB"/>
    <w:rsid w:val="0095094D"/>
    <w:rsid w:val="0098085C"/>
    <w:rsid w:val="00987227"/>
    <w:rsid w:val="009935E3"/>
    <w:rsid w:val="009B1503"/>
    <w:rsid w:val="009D083B"/>
    <w:rsid w:val="009D10AB"/>
    <w:rsid w:val="009F0ECB"/>
    <w:rsid w:val="009F3CEE"/>
    <w:rsid w:val="00A03088"/>
    <w:rsid w:val="00A210AC"/>
    <w:rsid w:val="00A343E5"/>
    <w:rsid w:val="00A630A7"/>
    <w:rsid w:val="00A802C2"/>
    <w:rsid w:val="00A808FA"/>
    <w:rsid w:val="00A91E8F"/>
    <w:rsid w:val="00AA49C3"/>
    <w:rsid w:val="00AD0967"/>
    <w:rsid w:val="00B2425E"/>
    <w:rsid w:val="00B3326C"/>
    <w:rsid w:val="00B36604"/>
    <w:rsid w:val="00B52AF1"/>
    <w:rsid w:val="00B53A1B"/>
    <w:rsid w:val="00B60C72"/>
    <w:rsid w:val="00B72EFF"/>
    <w:rsid w:val="00B73647"/>
    <w:rsid w:val="00B83A7F"/>
    <w:rsid w:val="00B85730"/>
    <w:rsid w:val="00B87620"/>
    <w:rsid w:val="00BA5D36"/>
    <w:rsid w:val="00BB5369"/>
    <w:rsid w:val="00BC14CF"/>
    <w:rsid w:val="00BD3CC3"/>
    <w:rsid w:val="00BE666C"/>
    <w:rsid w:val="00C01387"/>
    <w:rsid w:val="00C03799"/>
    <w:rsid w:val="00C179D1"/>
    <w:rsid w:val="00C235F3"/>
    <w:rsid w:val="00C34F82"/>
    <w:rsid w:val="00C368C8"/>
    <w:rsid w:val="00C40DA7"/>
    <w:rsid w:val="00C65CA4"/>
    <w:rsid w:val="00C7567C"/>
    <w:rsid w:val="00CA7ADD"/>
    <w:rsid w:val="00CD12AA"/>
    <w:rsid w:val="00CE160A"/>
    <w:rsid w:val="00CE5F89"/>
    <w:rsid w:val="00CF4EC4"/>
    <w:rsid w:val="00D009A0"/>
    <w:rsid w:val="00D347BC"/>
    <w:rsid w:val="00D50FFC"/>
    <w:rsid w:val="00D70BDF"/>
    <w:rsid w:val="00D96903"/>
    <w:rsid w:val="00DC0D0D"/>
    <w:rsid w:val="00E11BD6"/>
    <w:rsid w:val="00E16BCB"/>
    <w:rsid w:val="00E2431D"/>
    <w:rsid w:val="00E24C29"/>
    <w:rsid w:val="00E2565D"/>
    <w:rsid w:val="00E34598"/>
    <w:rsid w:val="00E535FD"/>
    <w:rsid w:val="00E676EE"/>
    <w:rsid w:val="00EA6451"/>
    <w:rsid w:val="00ED29F4"/>
    <w:rsid w:val="00ED6667"/>
    <w:rsid w:val="00EE2B18"/>
    <w:rsid w:val="00EE752B"/>
    <w:rsid w:val="00F0078D"/>
    <w:rsid w:val="00F070E3"/>
    <w:rsid w:val="00F11AB2"/>
    <w:rsid w:val="00F41713"/>
    <w:rsid w:val="00F50ECB"/>
    <w:rsid w:val="00F55D9F"/>
    <w:rsid w:val="00F60393"/>
    <w:rsid w:val="00FA514B"/>
    <w:rsid w:val="00FB1AAE"/>
    <w:rsid w:val="00FB5EF6"/>
    <w:rsid w:val="00FB7737"/>
    <w:rsid w:val="00FE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5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4C19BF"/>
    <w:pPr>
      <w:keepNext/>
      <w:autoSpaceDE/>
      <w:autoSpaceDN/>
      <w:adjustRightInd/>
      <w:spacing w:line="360" w:lineRule="auto"/>
      <w:ind w:left="-120" w:right="-108"/>
      <w:outlineLvl w:val="2"/>
    </w:pPr>
    <w:rPr>
      <w:rFonts w:ascii="Arial Armenian" w:hAnsi="Arial Armenian" w:cs="Times New Roman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0689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rsid w:val="00B242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5E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8A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C19BF"/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4C19BF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19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C19BF"/>
    <w:pPr>
      <w:autoSpaceDE/>
      <w:autoSpaceDN/>
      <w:adjustRightInd/>
      <w:spacing w:line="360" w:lineRule="auto"/>
      <w:jc w:val="both"/>
    </w:pPr>
    <w:rPr>
      <w:rFonts w:ascii="Arial Armenian" w:hAnsi="Arial Armeni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C19BF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19BF"/>
    <w:pPr>
      <w:autoSpaceDE/>
      <w:autoSpaceDN/>
      <w:adjustRightInd/>
      <w:jc w:val="center"/>
    </w:pPr>
    <w:rPr>
      <w:rFonts w:ascii="Arial Armenian" w:hAnsi="Arial Armenian" w:cs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C19BF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19BF"/>
    <w:pPr>
      <w:autoSpaceDE/>
      <w:autoSpaceDN/>
      <w:adjustRightInd/>
      <w:ind w:right="-77" w:hanging="147"/>
      <w:jc w:val="center"/>
    </w:pPr>
    <w:rPr>
      <w:rFonts w:ascii="Arial Armenian" w:hAnsi="Arial Armenian" w:cs="Times New Roman"/>
      <w:sz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C19BF"/>
    <w:rPr>
      <w:rFonts w:ascii="Arial Armenian" w:eastAsia="Times New Roman" w:hAnsi="Arial Armeni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32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26C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7928C1"/>
  </w:style>
  <w:style w:type="paragraph" w:customStyle="1" w:styleId="Style6">
    <w:name w:val="Style6"/>
    <w:basedOn w:val="Normal"/>
    <w:uiPriority w:val="99"/>
    <w:rsid w:val="005A2C42"/>
    <w:pPr>
      <w:widowControl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5A2C42"/>
    <w:pPr>
      <w:widowControl w:val="0"/>
      <w:spacing w:line="480" w:lineRule="exact"/>
      <w:ind w:hanging="1819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BF916-9E06-44AE-B166-E8CE9C16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 Khachatryan</dc:creator>
  <cp:keywords>http:/mul-moj.gov.am/tasks/docs/attachment.php?id=177444&amp;fn=1+havelvac+iravakan+apahovum.docx&amp;out=1&amp;token=</cp:keywords>
  <cp:lastModifiedBy>L-Avetisyan</cp:lastModifiedBy>
  <cp:revision>25</cp:revision>
  <dcterms:created xsi:type="dcterms:W3CDTF">2020-03-16T05:34:00Z</dcterms:created>
  <dcterms:modified xsi:type="dcterms:W3CDTF">2023-11-20T05:53:00Z</dcterms:modified>
</cp:coreProperties>
</file>